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b/>
          <w:kern w:val="0"/>
          <w:sz w:val="28"/>
          <w:szCs w:val="28"/>
        </w:rPr>
      </w:pPr>
    </w:p>
    <w:p>
      <w:pPr>
        <w:autoSpaceDE w:val="0"/>
        <w:autoSpaceDN w:val="0"/>
        <w:adjustRightInd w:val="0"/>
        <w:jc w:val="center"/>
        <w:rPr>
          <w:rFonts w:ascii="黑体" w:hAnsi="黑体" w:eastAsia="黑体" w:cs="宋体"/>
          <w:b/>
          <w:kern w:val="0"/>
          <w:sz w:val="44"/>
          <w:szCs w:val="44"/>
        </w:rPr>
      </w:pPr>
      <w:r>
        <w:rPr>
          <w:rFonts w:hint="eastAsia" w:ascii="方正小标宋简体" w:hAnsi="宋体" w:eastAsia="方正小标宋简体"/>
          <w:sz w:val="44"/>
          <w:szCs w:val="44"/>
          <w:lang w:eastAsia="zh-CN"/>
        </w:rPr>
        <w:t>中共峨边彝族自治县委组织部</w:t>
      </w:r>
      <w:r>
        <w:rPr>
          <w:rFonts w:hint="eastAsia" w:ascii="方正小标宋简体" w:hAnsi="宋体" w:eastAsia="方正小标宋简体"/>
          <w:sz w:val="44"/>
          <w:szCs w:val="44"/>
          <w:lang w:val="en-US" w:eastAsia="zh-CN"/>
        </w:rPr>
        <w:t>2022年度项目支出绩效自评报告</w:t>
      </w:r>
    </w:p>
    <w:p>
      <w:pPr>
        <w:autoSpaceDE w:val="0"/>
        <w:autoSpaceDN w:val="0"/>
        <w:adjustRightInd w:val="0"/>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w:t>
      </w:r>
      <w:r>
        <w:rPr>
          <w:rFonts w:hint="eastAsia" w:ascii="仿宋_GB2312" w:hAnsi="仿宋_GB2312" w:cs="仿宋_GB2312"/>
          <w:kern w:val="0"/>
          <w:sz w:val="32"/>
          <w:szCs w:val="32"/>
          <w:lang w:val="en-US" w:eastAsia="zh-CN"/>
        </w:rPr>
        <w:t>老体协经费</w:t>
      </w:r>
      <w:r>
        <w:rPr>
          <w:rFonts w:hint="eastAsia" w:ascii="仿宋_GB2312" w:hAnsi="仿宋_GB2312" w:eastAsia="仿宋_GB2312" w:cs="仿宋_GB2312"/>
          <w:kern w:val="0"/>
          <w:sz w:val="32"/>
          <w:szCs w:val="32"/>
          <w:lang w:val="en-US" w:eastAsia="zh-CN"/>
        </w:rPr>
        <w:t>）</w:t>
      </w: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val="0"/>
          <w:bCs/>
          <w:sz w:val="32"/>
          <w:szCs w:val="32"/>
          <w:lang w:val="zh-CN"/>
        </w:rPr>
        <w:t>（一）</w:t>
      </w:r>
      <w:r>
        <w:rPr>
          <w:rFonts w:hint="eastAsia" w:ascii="楷体_GB2312" w:hAnsi="宋体" w:eastAsia="楷体_GB2312"/>
          <w:b/>
          <w:sz w:val="32"/>
          <w:szCs w:val="32"/>
          <w:lang w:val="zh-CN"/>
        </w:rPr>
        <w:t>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cs="仿宋_GB2312"/>
          <w:kern w:val="0"/>
          <w:sz w:val="32"/>
          <w:szCs w:val="32"/>
          <w:lang w:val="en-US" w:eastAsia="zh-CN"/>
        </w:rPr>
        <w:t>老体协经费是全面贯彻和落实国家关于老龄体育事业的“老有所养，老有所医、老有所乐、老有所学、老有所为”方针，结合我县老年人体育协会的实际情况，有组织、有人员、有阵地、有经费的开展一系列活动，维护和保障老年人人体育健身权益。</w:t>
      </w:r>
    </w:p>
    <w:p>
      <w:pPr>
        <w:numPr>
          <w:ilvl w:val="0"/>
          <w:numId w:val="1"/>
        </w:numPr>
        <w:autoSpaceDE w:val="0"/>
        <w:autoSpaceDN w:val="0"/>
        <w:adjustRightInd w:val="0"/>
        <w:spacing w:line="500" w:lineRule="exact"/>
        <w:ind w:firstLine="643" w:firstLineChars="200"/>
        <w:jc w:val="left"/>
        <w:rPr>
          <w:rFonts w:hint="eastAsia" w:ascii="楷体_GB2312" w:hAnsi="楷体_GB2312" w:eastAsia="楷体_GB2312" w:cs="楷体_GB2312"/>
          <w:b/>
          <w:sz w:val="32"/>
          <w:szCs w:val="32"/>
          <w:lang w:val="zh-CN"/>
        </w:rPr>
      </w:pPr>
      <w:r>
        <w:rPr>
          <w:rFonts w:hint="eastAsia" w:ascii="楷体_GB2312" w:hAnsi="楷体_GB2312" w:eastAsia="楷体_GB2312" w:cs="楷体_GB2312"/>
          <w:b/>
          <w:sz w:val="32"/>
          <w:szCs w:val="32"/>
          <w:lang w:val="zh-CN"/>
        </w:rPr>
        <w:t>项目绩效目标。</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ascii="仿宋_GB2312" w:hAnsi="仿宋_GB2312" w:cs="仿宋_GB2312"/>
          <w:kern w:val="0"/>
          <w:sz w:val="32"/>
          <w:szCs w:val="32"/>
          <w:lang w:val="en-US" w:eastAsia="zh-CN"/>
        </w:rPr>
      </w:pPr>
      <w:r>
        <w:rPr>
          <w:rFonts w:hint="eastAsia" w:ascii="仿宋_GB2312" w:hAnsi="仿宋_GB2312" w:cs="仿宋_GB2312"/>
          <w:kern w:val="0"/>
          <w:sz w:val="32"/>
          <w:szCs w:val="32"/>
          <w:lang w:val="en-US" w:eastAsia="zh-CN"/>
        </w:rPr>
        <w:t>老体协经费用于维护和保障老年人人体育健身权益。</w:t>
      </w:r>
    </w:p>
    <w:p>
      <w:pPr>
        <w:keepNext w:val="0"/>
        <w:keepLines w:val="0"/>
        <w:pageBreakBefore w:val="0"/>
        <w:numPr>
          <w:ilvl w:val="0"/>
          <w:numId w:val="1"/>
        </w:numPr>
        <w:kinsoku/>
        <w:wordWrap/>
        <w:overflowPunct/>
        <w:topLinePunct w:val="0"/>
        <w:autoSpaceDE w:val="0"/>
        <w:autoSpaceDN w:val="0"/>
        <w:bidi w:val="0"/>
        <w:adjustRightInd w:val="0"/>
        <w:snapToGrid/>
        <w:spacing w:line="600" w:lineRule="exact"/>
        <w:ind w:left="0" w:leftChars="0" w:firstLine="643" w:firstLineChars="200"/>
        <w:jc w:val="left"/>
        <w:textAlignment w:val="auto"/>
        <w:rPr>
          <w:rFonts w:hint="eastAsia" w:ascii="楷体_GB2312" w:hAnsi="宋体" w:eastAsia="楷体_GB2312"/>
          <w:b/>
          <w:sz w:val="32"/>
          <w:szCs w:val="32"/>
          <w:lang w:val="zh-CN"/>
        </w:rPr>
      </w:pPr>
      <w:r>
        <w:rPr>
          <w:rFonts w:hint="eastAsia" w:ascii="楷体_GB2312" w:hAnsi="宋体" w:eastAsia="楷体_GB2312"/>
          <w:b/>
          <w:sz w:val="32"/>
          <w:szCs w:val="32"/>
          <w:lang w:val="zh-CN"/>
        </w:rPr>
        <w:t>项目资金申报相符性。</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cs="仿宋_GB2312"/>
          <w:color w:val="auto"/>
          <w:sz w:val="32"/>
          <w:szCs w:val="32"/>
          <w:lang w:eastAsia="zh-CN"/>
        </w:rPr>
      </w:pPr>
      <w:r>
        <w:rPr>
          <w:rFonts w:hint="eastAsia" w:ascii="仿宋_GB2312" w:hAnsi="仿宋_GB2312" w:cs="仿宋_GB2312"/>
          <w:color w:val="auto"/>
          <w:sz w:val="32"/>
          <w:szCs w:val="32"/>
          <w:lang w:val="zh-CN" w:eastAsia="zh-CN"/>
        </w:rPr>
        <w:t>项目年初预算</w:t>
      </w:r>
      <w:r>
        <w:rPr>
          <w:rFonts w:hint="eastAsia" w:ascii="仿宋_GB2312" w:hAnsi="仿宋_GB2312" w:cs="仿宋_GB2312"/>
          <w:color w:val="auto"/>
          <w:sz w:val="32"/>
          <w:szCs w:val="32"/>
          <w:lang w:val="en-US" w:eastAsia="zh-CN"/>
        </w:rPr>
        <w:t>61.14万该项目申报与实际相符，申报目标合理可行。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sz w:val="32"/>
          <w:szCs w:val="32"/>
        </w:rPr>
      </w:pPr>
      <w:r>
        <w:rPr>
          <w:rFonts w:hint="eastAsia" w:ascii="黑体" w:hAnsi="宋体" w:eastAsia="黑体"/>
          <w:sz w:val="32"/>
          <w:szCs w:val="32"/>
        </w:rPr>
        <w:t>二、项目实施及管理情况</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（一）资金计划、到位及使用情况。</w:t>
      </w:r>
    </w:p>
    <w:p>
      <w:pPr>
        <w:adjustRightInd w:val="0"/>
        <w:snapToGrid w:val="0"/>
        <w:spacing w:line="600" w:lineRule="exact"/>
        <w:ind w:firstLine="720"/>
        <w:rPr>
          <w:rFonts w:hint="eastAsia" w:ascii="仿宋_GB2312" w:hAnsi="仿宋_GB2312" w:eastAsia="仿宋_GB2312" w:cs="仿宋_GB2312"/>
          <w:b w:val="0"/>
          <w:bCs/>
          <w:sz w:val="32"/>
          <w:szCs w:val="32"/>
          <w:lang w:val="zh-CN"/>
        </w:rPr>
      </w:pPr>
      <w:r>
        <w:rPr>
          <w:rFonts w:hint="eastAsia" w:ascii="楷体_GB2312" w:hAnsi="宋体" w:eastAsia="楷体_GB2312"/>
          <w:sz w:val="32"/>
          <w:szCs w:val="32"/>
          <w:lang w:val="zh-CN"/>
        </w:rPr>
        <w:t>1．资金计划及到位。</w:t>
      </w:r>
      <w:r>
        <w:rPr>
          <w:rFonts w:hint="eastAsia" w:ascii="仿宋_GB2312" w:hAnsi="仿宋_GB2312" w:eastAsia="仿宋_GB2312" w:cs="仿宋_GB2312"/>
          <w:b w:val="0"/>
          <w:bCs/>
          <w:sz w:val="32"/>
          <w:szCs w:val="32"/>
          <w:lang w:val="zh-CN"/>
        </w:rPr>
        <w:t>该项目资金发放按照财政流程经业务科室审核、预算科室审核、国库审核审定；资金使用按实向财政申请。</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ascii="楷体_GB2312" w:hAnsi="宋体" w:eastAsia="楷体_GB2312"/>
          <w:sz w:val="32"/>
          <w:szCs w:val="32"/>
          <w:lang w:val="en-US" w:eastAsia="zh-CN"/>
        </w:rPr>
      </w:pPr>
      <w:r>
        <w:rPr>
          <w:rFonts w:hint="eastAsia" w:ascii="楷体_GB2312" w:hAnsi="宋体" w:eastAsia="楷体_GB2312"/>
          <w:sz w:val="32"/>
          <w:szCs w:val="32"/>
          <w:lang w:val="zh-CN"/>
        </w:rPr>
        <w:t>2．资金使用。</w:t>
      </w:r>
      <w:r>
        <w:rPr>
          <w:rFonts w:hint="eastAsia" w:ascii="仿宋_GB2312" w:hAnsi="仿宋_GB2312" w:eastAsia="仿宋_GB2312" w:cs="仿宋_GB2312"/>
          <w:b w:val="0"/>
          <w:bCs/>
          <w:sz w:val="32"/>
          <w:szCs w:val="32"/>
          <w:lang w:val="zh-CN"/>
        </w:rPr>
        <w:t>截止</w:t>
      </w:r>
      <w:r>
        <w:rPr>
          <w:rFonts w:hint="eastAsia" w:ascii="仿宋_GB2312" w:hAnsi="仿宋_GB2312" w:eastAsia="仿宋_GB2312" w:cs="仿宋_GB2312"/>
          <w:b w:val="0"/>
          <w:bCs/>
          <w:sz w:val="32"/>
          <w:szCs w:val="32"/>
          <w:lang w:val="en-US" w:eastAsia="zh-CN"/>
        </w:rPr>
        <w:t>2022年底该项目经费财政拨付</w:t>
      </w:r>
      <w:r>
        <w:rPr>
          <w:rFonts w:hint="eastAsia" w:ascii="仿宋_GB2312" w:hAnsi="仿宋_GB2312" w:cs="仿宋_GB2312"/>
          <w:b w:val="0"/>
          <w:bCs/>
          <w:sz w:val="32"/>
          <w:szCs w:val="32"/>
          <w:lang w:val="en-US" w:eastAsia="zh-CN"/>
        </w:rPr>
        <w:t>61.14</w:t>
      </w:r>
      <w:r>
        <w:rPr>
          <w:rFonts w:hint="eastAsia" w:ascii="仿宋_GB2312" w:hAnsi="仿宋_GB2312" w:eastAsia="仿宋_GB2312" w:cs="仿宋_GB2312"/>
          <w:b w:val="0"/>
          <w:bCs/>
          <w:sz w:val="32"/>
          <w:szCs w:val="32"/>
          <w:lang w:val="en-US" w:eastAsia="zh-CN"/>
        </w:rPr>
        <w:t>万元</w:t>
      </w:r>
      <w:r>
        <w:rPr>
          <w:rFonts w:hint="eastAsia" w:ascii="仿宋_GB2312" w:hAnsi="仿宋_GB2312" w:cs="仿宋_GB2312"/>
          <w:b w:val="0"/>
          <w:bCs/>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sz w:val="32"/>
          <w:szCs w:val="32"/>
          <w:lang w:val="zh-CN"/>
        </w:rPr>
      </w:pPr>
      <w:r>
        <w:rPr>
          <w:rFonts w:hint="eastAsia" w:ascii="楷体_GB2312" w:hAnsi="宋体" w:eastAsia="楷体_GB2312"/>
          <w:b/>
          <w:sz w:val="32"/>
          <w:szCs w:val="32"/>
          <w:lang w:val="zh-CN"/>
        </w:rPr>
        <w:t>（二）项目财务管理情况。</w:t>
      </w:r>
    </w:p>
    <w:p>
      <w:pPr>
        <w:adjustRightInd w:val="0"/>
        <w:snapToGrid w:val="0"/>
        <w:spacing w:line="600" w:lineRule="exact"/>
        <w:ind w:firstLine="72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我单位财务管理制度健全，严格执行财务管理制度，财务处理及时，会计核算规范。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sz w:val="32"/>
          <w:szCs w:val="32"/>
          <w:lang w:val="zh-CN"/>
        </w:rPr>
      </w:pPr>
      <w:r>
        <w:rPr>
          <w:rFonts w:hint="eastAsia" w:ascii="楷体_GB2312" w:hAnsi="宋体" w:eastAsia="楷体_GB2312"/>
          <w:b/>
          <w:sz w:val="32"/>
          <w:szCs w:val="32"/>
          <w:lang w:val="zh-CN"/>
        </w:rPr>
        <w:t>（三）项目组织实施情况。</w:t>
      </w:r>
    </w:p>
    <w:p>
      <w:pPr>
        <w:adjustRightInd w:val="0"/>
        <w:snapToGrid w:val="0"/>
        <w:spacing w:line="600" w:lineRule="exact"/>
        <w:ind w:firstLine="72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1.2022峨边彝族自治县老年人体育协会预算实施方案主要是四个部分组成的：一是办公经费；二是峨边彝族自治县老体协驻会“五老”人员的劳务费和重大节假日慰问、误餐补贴等；三是各种赛事比赛经费，并严格按照省、市老体协的时间节点参加完成任务；四是老年人门球、钓鱼基地、乒乓球馆、活动中心维护管理经费。</w:t>
      </w:r>
    </w:p>
    <w:p>
      <w:pPr>
        <w:adjustRightInd w:val="0"/>
        <w:snapToGrid w:val="0"/>
        <w:spacing w:line="600" w:lineRule="exact"/>
        <w:ind w:firstLine="720"/>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2.项目管理情况。结合该项目特点，我单位均按照据实据效的方式开展，严格执行预算法、财政资金支付有关规定。</w:t>
      </w:r>
    </w:p>
    <w:p>
      <w:pPr>
        <w:adjustRightInd w:val="0"/>
        <w:snapToGrid w:val="0"/>
        <w:spacing w:line="600" w:lineRule="exact"/>
        <w:ind w:firstLine="720"/>
        <w:rPr>
          <w:rFonts w:hint="default" w:ascii="仿宋_GB2312" w:hAnsi="仿宋_GB2312" w:cs="仿宋_GB2312"/>
          <w:sz w:val="32"/>
          <w:szCs w:val="32"/>
          <w:lang w:val="en-US" w:eastAsia="zh-CN"/>
        </w:rPr>
      </w:pPr>
      <w:r>
        <w:rPr>
          <w:rFonts w:hint="eastAsia" w:ascii="仿宋_GB2312" w:hAnsi="仿宋_GB2312" w:cs="仿宋_GB2312"/>
          <w:sz w:val="32"/>
          <w:szCs w:val="32"/>
          <w:lang w:val="en-US" w:eastAsia="zh-CN"/>
        </w:rPr>
        <w:t>3.项目监管情况。我单位严格项目管理，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sz w:val="32"/>
          <w:szCs w:val="32"/>
          <w:lang w:val="zh-CN"/>
        </w:rPr>
      </w:pPr>
      <w:r>
        <w:rPr>
          <w:rFonts w:hint="eastAsia" w:ascii="黑体" w:hAnsi="宋体" w:eastAsia="黑体"/>
          <w:sz w:val="32"/>
          <w:szCs w:val="32"/>
        </w:rPr>
        <w:t>三、项目绩效情况</w:t>
      </w:r>
      <w:r>
        <w:rPr>
          <w:rFonts w:hint="eastAsia" w:ascii="仿宋_GB2312" w:hAnsi="宋体"/>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1.</w:t>
      </w:r>
      <w:r>
        <w:rPr>
          <w:rFonts w:hint="eastAsia" w:ascii="仿宋_GB2312" w:hAnsi="仿宋_GB2312" w:cs="仿宋_GB2312"/>
          <w:sz w:val="32"/>
          <w:szCs w:val="32"/>
          <w:lang w:val="zh-CN" w:eastAsia="zh-CN"/>
        </w:rPr>
        <w:t>数量指标：老体协年初和年终会 ：《</w:t>
      </w:r>
      <w:r>
        <w:rPr>
          <w:rFonts w:hint="eastAsia" w:ascii="仿宋_GB2312" w:hAnsi="仿宋_GB2312" w:cs="仿宋_GB2312"/>
          <w:sz w:val="32"/>
          <w:szCs w:val="32"/>
          <w:lang w:val="en-US" w:eastAsia="zh-CN"/>
        </w:rPr>
        <w:t>2次</w:t>
      </w:r>
    </w:p>
    <w:p>
      <w:pPr>
        <w:adjustRightInd w:val="0"/>
        <w:snapToGrid w:val="0"/>
        <w:spacing w:line="600" w:lineRule="exact"/>
        <w:ind w:firstLine="720"/>
        <w:rPr>
          <w:rFonts w:hint="eastAsia" w:ascii="仿宋_GB2312" w:hAnsi="宋体"/>
          <w:sz w:val="32"/>
          <w:szCs w:val="32"/>
          <w:lang w:val="en-US" w:eastAsia="zh-CN"/>
        </w:rPr>
      </w:pPr>
      <w:r>
        <w:rPr>
          <w:rFonts w:hint="eastAsia" w:ascii="仿宋_GB2312" w:hAnsi="宋体"/>
          <w:sz w:val="32"/>
          <w:szCs w:val="32"/>
          <w:lang w:val="en-US" w:eastAsia="zh-CN"/>
        </w:rPr>
        <w:t>2.</w:t>
      </w:r>
      <w:r>
        <w:rPr>
          <w:rFonts w:hint="eastAsia" w:ascii="仿宋_GB2312" w:hAnsi="宋体"/>
          <w:sz w:val="32"/>
          <w:szCs w:val="32"/>
          <w:lang w:val="zh-CN" w:eastAsia="zh-CN"/>
        </w:rPr>
        <w:t>时效指标：</w:t>
      </w:r>
      <w:r>
        <w:rPr>
          <w:rFonts w:hint="eastAsia" w:ascii="仿宋_GB2312" w:hAnsi="宋体"/>
          <w:sz w:val="32"/>
          <w:szCs w:val="32"/>
          <w:lang w:val="zh-CN"/>
        </w:rPr>
        <w:t>经费使用时间</w:t>
      </w:r>
      <w:r>
        <w:rPr>
          <w:rFonts w:hint="eastAsia" w:ascii="仿宋_GB2312" w:hAnsi="宋体"/>
          <w:sz w:val="32"/>
          <w:szCs w:val="32"/>
          <w:lang w:val="zh-CN" w:eastAsia="zh-CN"/>
        </w:rPr>
        <w:t>：小于等于</w:t>
      </w:r>
      <w:r>
        <w:rPr>
          <w:rFonts w:hint="eastAsia" w:ascii="仿宋_GB2312" w:hAnsi="宋体"/>
          <w:sz w:val="32"/>
          <w:szCs w:val="32"/>
          <w:lang w:val="en-US" w:eastAsia="zh-CN"/>
        </w:rPr>
        <w:t>1年</w:t>
      </w:r>
    </w:p>
    <w:p>
      <w:pPr>
        <w:adjustRightInd w:val="0"/>
        <w:snapToGrid w:val="0"/>
        <w:spacing w:line="600" w:lineRule="exact"/>
        <w:ind w:firstLine="720"/>
        <w:rPr>
          <w:rFonts w:hint="default" w:ascii="仿宋_GB2312" w:hAnsi="宋体"/>
          <w:sz w:val="32"/>
          <w:szCs w:val="32"/>
          <w:lang w:val="en-US" w:eastAsia="zh-CN"/>
        </w:rPr>
      </w:pPr>
      <w:r>
        <w:rPr>
          <w:rFonts w:hint="eastAsia" w:ascii="仿宋_GB2312" w:hAnsi="宋体"/>
          <w:sz w:val="32"/>
          <w:szCs w:val="32"/>
          <w:lang w:val="en-US" w:eastAsia="zh-CN"/>
        </w:rPr>
        <w:t>3.经济成本：《61.14</w:t>
      </w:r>
      <w:bookmarkStart w:id="0" w:name="_GoBack"/>
      <w:bookmarkEnd w:id="0"/>
      <w:r>
        <w:rPr>
          <w:rFonts w:hint="eastAsia" w:ascii="仿宋_GB2312" w:hAnsi="宋体"/>
          <w:sz w:val="32"/>
          <w:szCs w:val="32"/>
          <w:lang w:val="en-US" w:eastAsia="zh-CN"/>
        </w:rPr>
        <w:t>万元。</w:t>
      </w:r>
    </w:p>
    <w:p>
      <w:pPr>
        <w:adjustRightInd w:val="0"/>
        <w:snapToGrid w:val="0"/>
        <w:spacing w:line="600" w:lineRule="exact"/>
        <w:ind w:firstLine="720"/>
        <w:rPr>
          <w:rFonts w:hint="eastAsia" w:ascii="仿宋_GB2312" w:hAnsi="宋体"/>
          <w:sz w:val="32"/>
          <w:szCs w:val="32"/>
          <w:lang w:val="en-US" w:eastAsia="zh-CN"/>
        </w:rPr>
      </w:pPr>
      <w:r>
        <w:rPr>
          <w:rFonts w:hint="eastAsia" w:ascii="仿宋_GB2312" w:hAnsi="宋体"/>
          <w:sz w:val="32"/>
          <w:szCs w:val="32"/>
          <w:lang w:val="en-US" w:eastAsia="zh-CN"/>
        </w:rPr>
        <w:t>4.满意度指标：全县对工作满意度≥98%。</w:t>
      </w:r>
    </w:p>
    <w:p>
      <w:pPr>
        <w:numPr>
          <w:ilvl w:val="0"/>
          <w:numId w:val="2"/>
        </w:num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项目效益情况。</w:t>
      </w:r>
    </w:p>
    <w:p>
      <w:pPr>
        <w:numPr>
          <w:ilvl w:val="0"/>
          <w:numId w:val="0"/>
        </w:numPr>
        <w:adjustRightInd w:val="0"/>
        <w:snapToGrid w:val="0"/>
        <w:spacing w:line="600" w:lineRule="exact"/>
        <w:ind w:left="600" w:leftChars="0"/>
        <w:rPr>
          <w:rFonts w:hint="eastAsia" w:ascii="仿宋_GB2312" w:hAnsi="仿宋_GB2312" w:cs="仿宋_GB2312"/>
          <w:b w:val="0"/>
          <w:bCs/>
          <w:sz w:val="32"/>
          <w:szCs w:val="32"/>
          <w:lang w:val="en-US" w:eastAsia="zh-CN"/>
        </w:rPr>
      </w:pPr>
      <w:r>
        <w:rPr>
          <w:rFonts w:hint="eastAsia" w:ascii="仿宋_GB2312" w:hAnsi="仿宋_GB2312" w:cs="仿宋_GB2312"/>
          <w:b w:val="0"/>
          <w:bCs/>
          <w:sz w:val="32"/>
          <w:szCs w:val="32"/>
          <w:lang w:val="en-US" w:eastAsia="zh-CN"/>
        </w:rPr>
        <w:t>1.经济效益指标：无</w:t>
      </w:r>
    </w:p>
    <w:p>
      <w:pPr>
        <w:adjustRightInd w:val="0"/>
        <w:snapToGrid w:val="0"/>
        <w:spacing w:line="60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3.可持续影响指标：无</w:t>
      </w:r>
    </w:p>
    <w:p>
      <w:pPr>
        <w:adjustRightInd w:val="0"/>
        <w:snapToGrid w:val="0"/>
        <w:spacing w:line="600" w:lineRule="exact"/>
        <w:ind w:firstLine="720"/>
        <w:rPr>
          <w:rFonts w:hint="eastAsia" w:ascii="仿宋_GB2312" w:hAnsi="宋体"/>
          <w:sz w:val="32"/>
          <w:szCs w:val="32"/>
          <w:lang w:val="en-US" w:eastAsia="zh-CN"/>
        </w:rPr>
      </w:pPr>
      <w:r>
        <w:rPr>
          <w:rFonts w:hint="eastAsia" w:ascii="仿宋_GB2312" w:hAnsi="宋体"/>
          <w:sz w:val="32"/>
          <w:szCs w:val="32"/>
          <w:lang w:val="en-US" w:eastAsia="zh-CN"/>
        </w:rPr>
        <w:t>4.满意度指标：全县对工作满意度≥98%。</w:t>
      </w:r>
    </w:p>
    <w:p>
      <w:pPr>
        <w:keepNext w:val="0"/>
        <w:keepLines w:val="0"/>
        <w:pageBreakBefore w:val="0"/>
        <w:widowControl w:val="0"/>
        <w:kinsoku/>
        <w:wordWrap/>
        <w:overflowPunct/>
        <w:topLinePunct w:val="0"/>
        <w:autoSpaceDE/>
        <w:autoSpaceDN/>
        <w:bidi w:val="0"/>
        <w:adjustRightInd w:val="0"/>
        <w:snapToGrid w:val="0"/>
        <w:spacing w:line="560" w:lineRule="exact"/>
        <w:ind w:firstLine="960" w:firstLineChars="300"/>
        <w:textAlignment w:val="auto"/>
        <w:rPr>
          <w:rFonts w:ascii="黑体" w:hAnsi="宋体" w:eastAsia="黑体"/>
          <w:sz w:val="32"/>
          <w:szCs w:val="32"/>
        </w:rPr>
      </w:pPr>
      <w:r>
        <w:rPr>
          <w:rFonts w:hint="eastAsia" w:ascii="黑体" w:hAnsi="宋体" w:eastAsia="黑体"/>
          <w:sz w:val="32"/>
          <w:szCs w:val="32"/>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sz w:val="32"/>
          <w:szCs w:val="32"/>
          <w:lang w:val="zh-CN"/>
        </w:rPr>
      </w:pPr>
      <w:r>
        <w:rPr>
          <w:rFonts w:hint="eastAsia" w:ascii="楷体_GB2312" w:hAnsi="宋体" w:eastAsia="楷体_GB2312"/>
          <w:b/>
          <w:sz w:val="32"/>
          <w:szCs w:val="32"/>
          <w:lang w:val="zh-CN"/>
        </w:rPr>
        <w:t>（一）存在的问题。</w:t>
      </w:r>
    </w:p>
    <w:p>
      <w:pPr>
        <w:adjustRightInd w:val="0"/>
        <w:snapToGrid w:val="0"/>
        <w:spacing w:line="600" w:lineRule="exact"/>
        <w:ind w:firstLine="960" w:firstLineChars="300"/>
        <w:rPr>
          <w:rFonts w:hint="eastAsia" w:ascii="仿宋_GB2312" w:hAnsi="宋体"/>
          <w:sz w:val="32"/>
          <w:szCs w:val="32"/>
          <w:lang w:val="en-US" w:eastAsia="zh-CN"/>
        </w:rPr>
      </w:pPr>
      <w:r>
        <w:rPr>
          <w:rFonts w:hint="eastAsia" w:ascii="仿宋_GB2312" w:hAnsi="宋体"/>
          <w:sz w:val="32"/>
          <w:szCs w:val="32"/>
          <w:lang w:val="en-US" w:eastAsia="zh-CN"/>
        </w:rPr>
        <w:t>无</w:t>
      </w:r>
    </w:p>
    <w:p>
      <w:pPr>
        <w:numPr>
          <w:ilvl w:val="0"/>
          <w:numId w:val="0"/>
        </w:numPr>
        <w:adjustRightInd w:val="0"/>
        <w:snapToGrid w:val="0"/>
        <w:spacing w:line="600" w:lineRule="exact"/>
        <w:ind w:firstLine="643" w:firstLineChars="200"/>
        <w:rPr>
          <w:rFonts w:hint="eastAsia" w:ascii="楷体_GB2312" w:hAnsi="宋体" w:eastAsia="楷体_GB2312"/>
          <w:b/>
          <w:sz w:val="32"/>
          <w:szCs w:val="32"/>
          <w:lang w:val="zh-CN"/>
        </w:rPr>
      </w:pPr>
      <w:r>
        <w:rPr>
          <w:rFonts w:hint="eastAsia" w:ascii="楷体_GB2312" w:hAnsi="宋体" w:eastAsia="楷体_GB2312"/>
          <w:b/>
          <w:sz w:val="32"/>
          <w:szCs w:val="32"/>
          <w:lang w:val="zh-CN"/>
        </w:rPr>
        <w:t>（二）相关建议。</w:t>
      </w:r>
    </w:p>
    <w:p>
      <w:pPr>
        <w:numPr>
          <w:ilvl w:val="0"/>
          <w:numId w:val="0"/>
        </w:numPr>
        <w:adjustRightInd w:val="0"/>
        <w:snapToGrid w:val="0"/>
        <w:spacing w:line="600" w:lineRule="exact"/>
        <w:ind w:firstLine="964" w:firstLineChars="300"/>
        <w:rPr>
          <w:rFonts w:hint="eastAsia" w:ascii="楷体_GB2312" w:hAnsi="宋体" w:eastAsia="楷体_GB2312"/>
          <w:b/>
          <w:sz w:val="32"/>
          <w:szCs w:val="32"/>
          <w:lang w:val="en-US" w:eastAsia="zh-CN"/>
        </w:rPr>
      </w:pPr>
      <w:r>
        <w:rPr>
          <w:rFonts w:hint="eastAsia" w:ascii="楷体_GB2312" w:hAnsi="宋体" w:eastAsia="楷体_GB2312"/>
          <w:b/>
          <w:sz w:val="32"/>
          <w:szCs w:val="32"/>
          <w:lang w:val="en-US" w:eastAsia="zh-CN"/>
        </w:rPr>
        <w:t>无</w:t>
      </w:r>
    </w:p>
    <w:sectPr>
      <w:footerReference r:id="rId3" w:type="default"/>
      <w:footerReference r:id="rId4" w:type="even"/>
      <w:pgSz w:w="11906" w:h="16838"/>
      <w:pgMar w:top="1440" w:right="1800" w:bottom="1440" w:left="1800"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F3FF09"/>
    <w:multiLevelType w:val="singleLevel"/>
    <w:tmpl w:val="D1F3FF09"/>
    <w:lvl w:ilvl="0" w:tentative="0">
      <w:start w:val="2"/>
      <w:numFmt w:val="chineseCounting"/>
      <w:suff w:val="nothing"/>
      <w:lvlText w:val="（%1）"/>
      <w:lvlJc w:val="left"/>
      <w:rPr>
        <w:rFonts w:hint="eastAsia"/>
      </w:rPr>
    </w:lvl>
  </w:abstractNum>
  <w:abstractNum w:abstractNumId="1">
    <w:nsid w:val="2DA9B06B"/>
    <w:multiLevelType w:val="singleLevel"/>
    <w:tmpl w:val="2DA9B06B"/>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005603CE"/>
    <w:rsid w:val="00032635"/>
    <w:rsid w:val="00063147"/>
    <w:rsid w:val="000D275D"/>
    <w:rsid w:val="00154F00"/>
    <w:rsid w:val="0016651E"/>
    <w:rsid w:val="001A1A99"/>
    <w:rsid w:val="001D50E0"/>
    <w:rsid w:val="00207C5F"/>
    <w:rsid w:val="00215055"/>
    <w:rsid w:val="002226A1"/>
    <w:rsid w:val="00267BD5"/>
    <w:rsid w:val="002C1E9B"/>
    <w:rsid w:val="00301B75"/>
    <w:rsid w:val="00315666"/>
    <w:rsid w:val="003754C4"/>
    <w:rsid w:val="00394FD4"/>
    <w:rsid w:val="003A33DF"/>
    <w:rsid w:val="003C762E"/>
    <w:rsid w:val="003F4B9D"/>
    <w:rsid w:val="00407DEA"/>
    <w:rsid w:val="004202DF"/>
    <w:rsid w:val="0042125A"/>
    <w:rsid w:val="004660EC"/>
    <w:rsid w:val="004B58A5"/>
    <w:rsid w:val="004D2254"/>
    <w:rsid w:val="00532F3A"/>
    <w:rsid w:val="005603CE"/>
    <w:rsid w:val="005616D7"/>
    <w:rsid w:val="00595491"/>
    <w:rsid w:val="005F1589"/>
    <w:rsid w:val="00627E49"/>
    <w:rsid w:val="00631639"/>
    <w:rsid w:val="006538D4"/>
    <w:rsid w:val="006C5265"/>
    <w:rsid w:val="006D6A52"/>
    <w:rsid w:val="00752CB9"/>
    <w:rsid w:val="00761603"/>
    <w:rsid w:val="00762C0D"/>
    <w:rsid w:val="00766488"/>
    <w:rsid w:val="007E24F1"/>
    <w:rsid w:val="008006F6"/>
    <w:rsid w:val="0081793A"/>
    <w:rsid w:val="008336D7"/>
    <w:rsid w:val="00881F54"/>
    <w:rsid w:val="008913FC"/>
    <w:rsid w:val="008D0849"/>
    <w:rsid w:val="008E3E65"/>
    <w:rsid w:val="009268F2"/>
    <w:rsid w:val="00932BD1"/>
    <w:rsid w:val="0096199E"/>
    <w:rsid w:val="00965F74"/>
    <w:rsid w:val="00987332"/>
    <w:rsid w:val="00A07F9E"/>
    <w:rsid w:val="00A12EE0"/>
    <w:rsid w:val="00A25B99"/>
    <w:rsid w:val="00A409E5"/>
    <w:rsid w:val="00A44002"/>
    <w:rsid w:val="00A70E94"/>
    <w:rsid w:val="00AA4F9A"/>
    <w:rsid w:val="00B31B0C"/>
    <w:rsid w:val="00B739EC"/>
    <w:rsid w:val="00BC3A17"/>
    <w:rsid w:val="00BF0D38"/>
    <w:rsid w:val="00C261E5"/>
    <w:rsid w:val="00C74178"/>
    <w:rsid w:val="00C81154"/>
    <w:rsid w:val="00CA0B6F"/>
    <w:rsid w:val="00CC2286"/>
    <w:rsid w:val="00CE5E89"/>
    <w:rsid w:val="00D050AC"/>
    <w:rsid w:val="00D2233C"/>
    <w:rsid w:val="00D32134"/>
    <w:rsid w:val="00D81652"/>
    <w:rsid w:val="00D85F29"/>
    <w:rsid w:val="00DC44DE"/>
    <w:rsid w:val="00E01560"/>
    <w:rsid w:val="00E13872"/>
    <w:rsid w:val="00E30A95"/>
    <w:rsid w:val="00E56D8E"/>
    <w:rsid w:val="00E6028B"/>
    <w:rsid w:val="00E92DD8"/>
    <w:rsid w:val="00EC0259"/>
    <w:rsid w:val="00EE3B96"/>
    <w:rsid w:val="00EF4411"/>
    <w:rsid w:val="00F01419"/>
    <w:rsid w:val="00F14542"/>
    <w:rsid w:val="00F17793"/>
    <w:rsid w:val="00F65DDA"/>
    <w:rsid w:val="00F73BF0"/>
    <w:rsid w:val="00FA20BC"/>
    <w:rsid w:val="00FB049B"/>
    <w:rsid w:val="00FC6969"/>
    <w:rsid w:val="00FD6E1D"/>
    <w:rsid w:val="02170E9C"/>
    <w:rsid w:val="03193673"/>
    <w:rsid w:val="05272CC4"/>
    <w:rsid w:val="08AB1F39"/>
    <w:rsid w:val="093F12D8"/>
    <w:rsid w:val="0A754FBA"/>
    <w:rsid w:val="0B797DC8"/>
    <w:rsid w:val="12983CDA"/>
    <w:rsid w:val="1BEF4851"/>
    <w:rsid w:val="2F5D5F45"/>
    <w:rsid w:val="301E47E3"/>
    <w:rsid w:val="32A5753B"/>
    <w:rsid w:val="349214A7"/>
    <w:rsid w:val="359D33CE"/>
    <w:rsid w:val="39813C7E"/>
    <w:rsid w:val="3E233C19"/>
    <w:rsid w:val="47ED4049"/>
    <w:rsid w:val="48A71E08"/>
    <w:rsid w:val="4CB7096E"/>
    <w:rsid w:val="579C4BC3"/>
    <w:rsid w:val="5AE5229F"/>
    <w:rsid w:val="5E5845BE"/>
    <w:rsid w:val="66E95699"/>
    <w:rsid w:val="6A677A5E"/>
    <w:rsid w:val="6CA6168A"/>
    <w:rsid w:val="7002319A"/>
    <w:rsid w:val="748E3A41"/>
    <w:rsid w:val="7A4A0B43"/>
    <w:rsid w:val="7CF42574"/>
    <w:rsid w:val="7FD26C3F"/>
    <w:rsid w:val="7FE71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rFonts w:asciiTheme="minorHAnsi" w:hAnsiTheme="minorHAnsi" w:cstheme="minorBidi"/>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Char"/>
    <w:link w:val="2"/>
    <w:qFormat/>
    <w:uiPriority w:val="0"/>
    <w:rPr>
      <w:rFonts w:eastAsia="仿宋_GB2312"/>
      <w:sz w:val="18"/>
      <w:szCs w:val="18"/>
    </w:rPr>
  </w:style>
  <w:style w:type="character" w:customStyle="1" w:styleId="8">
    <w:name w:val="页脚 Char1"/>
    <w:basedOn w:val="5"/>
    <w:link w:val="2"/>
    <w:semiHidden/>
    <w:qFormat/>
    <w:uiPriority w:val="99"/>
    <w:rPr>
      <w:rFonts w:ascii="Times New Roman" w:hAnsi="Times New Roman" w:eastAsia="仿宋_GB2312" w:cs="Times New Roman"/>
      <w:sz w:val="18"/>
      <w:szCs w:val="18"/>
    </w:rPr>
  </w:style>
  <w:style w:type="character" w:customStyle="1" w:styleId="9">
    <w:name w:val="页眉 Char"/>
    <w:basedOn w:val="5"/>
    <w:link w:val="3"/>
    <w:semiHidden/>
    <w:qFormat/>
    <w:uiPriority w:val="99"/>
    <w:rPr>
      <w:rFonts w:ascii="Times New Roman" w:hAnsi="Times New Roman" w:eastAsia="仿宋_GB2312"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847</Words>
  <Characters>891</Characters>
  <Lines>9</Lines>
  <Paragraphs>2</Paragraphs>
  <TotalTime>1</TotalTime>
  <ScaleCrop>false</ScaleCrop>
  <LinksUpToDate>false</LinksUpToDate>
  <CharactersWithSpaces>892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2019-08-06T01:07:00Z</dcterms:created>
  <dc:creator>sunbeili</dc:creator>
  <cp:lastModifiedBy>ebzhanglj</cp:lastModifiedBy>
  <cp:lastPrinted>2020-07-17T07:07:00Z</cp:lastPrinted>
  <dcterms:modified xsi:type="dcterms:W3CDTF">2023-11-28T02:23:57Z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0688B1856F9A4EBF93C650A4EBC2F43D</vt:lpwstr>
  </property>
</Properties>
</file>